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53C" w:rsidRDefault="004655B5">
      <w:r>
        <w:t xml:space="preserve">                      </w:t>
      </w:r>
      <w:r w:rsidR="00783D6F">
        <w:t>Beszámoló  a  TÓTKOMLÓS  POLGÁRŐR  EGYESÜLET  tevékenységéről</w:t>
      </w:r>
    </w:p>
    <w:p w:rsidR="00783D6F" w:rsidRDefault="00783D6F" w:rsidP="00783D6F">
      <w:r>
        <w:t xml:space="preserve">  </w:t>
      </w:r>
      <w:r w:rsidR="00CB1B4D">
        <w:t xml:space="preserve">                             </w:t>
      </w:r>
      <w:r>
        <w:t>a város Képviselő-Testületének  2013. jú</w:t>
      </w:r>
      <w:r w:rsidR="00CB1B4D">
        <w:t>n</w:t>
      </w:r>
      <w:r>
        <w:t>ius</w:t>
      </w:r>
      <w:r w:rsidR="00CB1B4D">
        <w:t xml:space="preserve"> 26.-i</w:t>
      </w:r>
      <w:r>
        <w:t xml:space="preserve">  ülésére.</w:t>
      </w:r>
    </w:p>
    <w:p w:rsidR="00783D6F" w:rsidRDefault="00783D6F" w:rsidP="00783D6F"/>
    <w:p w:rsidR="00783D6F" w:rsidRDefault="00783D6F" w:rsidP="00783D6F">
      <w:r>
        <w:t xml:space="preserve">Tisztelt Polgármester Asszony! </w:t>
      </w:r>
    </w:p>
    <w:p w:rsidR="00783D6F" w:rsidRDefault="00783D6F" w:rsidP="00783D6F">
      <w:pPr>
        <w:spacing w:line="240" w:lineRule="auto"/>
      </w:pPr>
      <w:r>
        <w:t xml:space="preserve">Tisztelt Testület!   </w:t>
      </w:r>
    </w:p>
    <w:p w:rsidR="00B42871" w:rsidRDefault="00783D6F" w:rsidP="00783D6F">
      <w:pPr>
        <w:spacing w:line="240" w:lineRule="auto"/>
      </w:pPr>
      <w:r>
        <w:t>A településünkön 1996. óta működő</w:t>
      </w:r>
      <w:r w:rsidR="00B42871">
        <w:t xml:space="preserve"> KOMLÓS Bűnmegelőzési és Önvédelmi Egyesület törvényi kötelezettsége folytán megváltoztatta elnevezését, mely </w:t>
      </w:r>
      <w:r w:rsidR="00DD03A2">
        <w:t xml:space="preserve">így </w:t>
      </w:r>
      <w:r w:rsidR="00B42871">
        <w:t>2012-ben:</w:t>
      </w:r>
    </w:p>
    <w:p w:rsidR="00B42871" w:rsidRDefault="00B42871" w:rsidP="00783D6F">
      <w:pPr>
        <w:spacing w:line="240" w:lineRule="auto"/>
      </w:pPr>
      <w:r>
        <w:t>TÓTKOMLÓS POLGÁRŐR  EGYESÜLET névre változott.</w:t>
      </w:r>
    </w:p>
    <w:p w:rsidR="00783D6F" w:rsidRDefault="00B42871" w:rsidP="00783D6F">
      <w:pPr>
        <w:spacing w:line="240" w:lineRule="auto"/>
      </w:pPr>
      <w:r>
        <w:t>A törvény hatályos előírása szerint ugyanis nem tekinthető polgárőrségnek</w:t>
      </w:r>
      <w:r w:rsidR="00352CC8">
        <w:t xml:space="preserve"> az a civil szervezet, - és így támogatásra sem jogosult a Belügyminisztériumtól - amelynek elnevezésében nem szerepel a polgárőr szó, vagy annak ragozott alakja. A változást a cégbíróság hiánytalanul átvezette.</w:t>
      </w:r>
    </w:p>
    <w:p w:rsidR="00352CC8" w:rsidRDefault="00352CC8" w:rsidP="00783D6F">
      <w:pPr>
        <w:spacing w:line="240" w:lineRule="auto"/>
      </w:pPr>
      <w:r>
        <w:t xml:space="preserve">A polgárőrség szervezetét szabályozó törvény hatálybaléptetésével országosan rendet teremtettek  a tevékenységükben hasonlatos célt hirdető </w:t>
      </w:r>
      <w:r w:rsidR="004B77D4">
        <w:t xml:space="preserve"> és </w:t>
      </w:r>
      <w:r>
        <w:t xml:space="preserve"> gombamód szaporodó </w:t>
      </w:r>
      <w:r w:rsidR="004B77D4">
        <w:t xml:space="preserve">civil szervezetek között, amelyek egységesen már </w:t>
      </w:r>
      <w:r>
        <w:t>kezelhetetlen</w:t>
      </w:r>
      <w:r w:rsidR="004B77D4">
        <w:t>né kezdtek válni.  A „polgárőr” elnevezés tehát a mindezektől való megkülönböztetését szolgálta.</w:t>
      </w:r>
      <w:r w:rsidR="002C47BA">
        <w:t xml:space="preserve"> Rendvédelmi szerveink pedig csak a p</w:t>
      </w:r>
      <w:r w:rsidR="00623B77">
        <w:t xml:space="preserve">olgárőrséget tekintik </w:t>
      </w:r>
      <w:r w:rsidR="00D76B0F">
        <w:t xml:space="preserve">stratégiai partnernek, </w:t>
      </w:r>
      <w:r w:rsidR="002C47BA">
        <w:t>együttműködő szervezetnek.</w:t>
      </w:r>
    </w:p>
    <w:p w:rsidR="007E5CE9" w:rsidRDefault="004B77D4" w:rsidP="00783D6F">
      <w:pPr>
        <w:spacing w:line="240" w:lineRule="auto"/>
      </w:pPr>
      <w:r>
        <w:t>A formai névváltozás azonban jelentős tartalmi változást is hozott</w:t>
      </w:r>
      <w:r w:rsidR="00851CDE">
        <w:t>, hiszen az egyesületünk tagjainak kötelező elméleti továbbképzésen kellett részt vennie,  országosan új és egységes, fényképes polgárőr igazolványok kerültek kiosztásra, és hamarosan lecserélődik a szolgálati ruházat is. Mindezek rangot és elismerést biztosítanak</w:t>
      </w:r>
      <w:r w:rsidR="002C47BA">
        <w:t xml:space="preserve"> azon személyeknek, akik társadalmi elhivatást érezve önként, ellenszolgáltatás nélkül részt vállalnak a település rendjének biztosításában és növelésében, akik mindenek előtt fontosnak tartják a bűncselekmények megelőzését, a bűnelkövetési alkalmak korlátozását, a közbiztonság javítását, a gyermek- és ifjúságvédelmet.</w:t>
      </w:r>
      <w:r w:rsidR="00B26DB1">
        <w:t xml:space="preserve"> Azt ugyanis világosan látni kell, hogy békés családi élet, virágzó közösség, a munka, a termelés, a növekedés csak a nyugalomra épülhet és hogy az ember egyik legelemibb vágya az, hogy biztonságban éljen!</w:t>
      </w:r>
    </w:p>
    <w:p w:rsidR="002F7EDA" w:rsidRDefault="007E5CE9" w:rsidP="00783D6F">
      <w:pPr>
        <w:spacing w:line="240" w:lineRule="auto"/>
      </w:pPr>
      <w:r>
        <w:t>A fenti prioritások határozzák meg a saját munkánk szerveződését is, amelyek már a kezdetektől szinte változatlanok és amelyekről eleddig minden testületi beszámolóban szó esett, így ezek felsorolásától, ismétlésétől immáron eltekintek.</w:t>
      </w:r>
      <w:r w:rsidR="00B26DB1">
        <w:t xml:space="preserve"> </w:t>
      </w:r>
      <w:r w:rsidR="00DD03A2">
        <w:t>S</w:t>
      </w:r>
      <w:r>
        <w:t>zót érdemlő változások viszont, hogy együttműködő partneri kapcsolat alakult</w:t>
      </w:r>
      <w:r w:rsidR="00004A45">
        <w:t xml:space="preserve"> a Tűzoltóság és a Polgárőrség között, hogy szervezetünk nyilvántartása szerint tovább nőtt a szolgálati óraszám, mely évesen már eléri a 7.500 órát</w:t>
      </w:r>
      <w:r w:rsidR="00FB6A82">
        <w:t xml:space="preserve"> és amelynek értéke - a korábbi</w:t>
      </w:r>
      <w:r w:rsidR="00B26DB1">
        <w:t xml:space="preserve"> </w:t>
      </w:r>
      <w:r w:rsidR="00FB6A82">
        <w:t>gyakorlat szerint a minimálbér</w:t>
      </w:r>
      <w:r w:rsidR="00B26DB1">
        <w:t xml:space="preserve"> </w:t>
      </w:r>
      <w:r w:rsidR="00FB6A82">
        <w:t xml:space="preserve">költségérealapozott számításból levezetve </w:t>
      </w:r>
      <w:r w:rsidR="00584F11">
        <w:t>-</w:t>
      </w:r>
      <w:r w:rsidR="00FB6A82">
        <w:t xml:space="preserve"> eléri a 4,5 milló forintot. </w:t>
      </w:r>
      <w:r w:rsidR="00584F11">
        <w:t xml:space="preserve"> </w:t>
      </w:r>
      <w:r w:rsidR="00FB6A82">
        <w:t>De abban is biztos vagyok, hogy ha az önkormányzat a település közbiztonságáért, a közlekedésbiztonságáért, a természet- és környezetvédelméért, az állampolgárok vagyonbiztonságáért fennálló felelőssége alapján mástól, hivatásos védelmi szervezetektől „rendelné” meg ezt a munkát</w:t>
      </w:r>
      <w:r w:rsidR="00584F11">
        <w:t>, úgy annak értéke a legszerényebb számítás szerint is elérné az  1.000 forintos óradíjat, ami tehát legalább 7,5 milliós</w:t>
      </w:r>
      <w:r w:rsidR="00B26DB1">
        <w:t xml:space="preserve"> </w:t>
      </w:r>
      <w:r w:rsidR="00584F11">
        <w:t>költségtöbblettel járt volna!</w:t>
      </w:r>
      <w:r w:rsidR="00B26DB1">
        <w:t xml:space="preserve"> </w:t>
      </w:r>
      <w:r w:rsidR="00584F11">
        <w:t xml:space="preserve">                                Említést érdemel</w:t>
      </w:r>
      <w:r w:rsidR="00DD03A2">
        <w:t xml:space="preserve"> még</w:t>
      </w:r>
      <w:r w:rsidR="00584F11">
        <w:t>, hogy újabban a Nemzeti Adó- és Vámhivatal mind több alkalommal jelent be és tart igényt ellenőrzéseinél p</w:t>
      </w:r>
      <w:r w:rsidR="00DD03A2">
        <w:t>olgárőrök tanúkénti jelenlétére, valamint, hogy a</w:t>
      </w:r>
      <w:r w:rsidR="00584F11">
        <w:t xml:space="preserve">  </w:t>
      </w:r>
      <w:r w:rsidR="00DD03A2">
        <w:t xml:space="preserve">közelmúltban </w:t>
      </w:r>
      <w:r w:rsidR="00584F11">
        <w:t xml:space="preserve">                                       </w:t>
      </w:r>
      <w:r w:rsidR="00DD03A2">
        <w:t xml:space="preserve">                              </w:t>
      </w:r>
      <w:r w:rsidR="00584F11">
        <w:t xml:space="preserve">megtatott városi rally-versenyt  </w:t>
      </w:r>
      <w:r w:rsidR="00DD03A2">
        <w:t xml:space="preserve">rekordlétszámú, </w:t>
      </w:r>
      <w:r w:rsidR="00584F11">
        <w:t>106 polgárőr egyidejű jelenlétével tudtuk biztosítani</w:t>
      </w:r>
      <w:r w:rsidR="00DD03A2">
        <w:t>, melyből  37 fő a tótkomlósi szervezettől,  69 fő pedig a megye közeli és távoli településéről érkezett!</w:t>
      </w:r>
      <w:r w:rsidR="002F7EDA">
        <w:t xml:space="preserve"> </w:t>
      </w:r>
    </w:p>
    <w:p w:rsidR="00584F11" w:rsidRDefault="002F7EDA" w:rsidP="00783D6F">
      <w:pPr>
        <w:spacing w:line="240" w:lineRule="auto"/>
      </w:pPr>
      <w:r>
        <w:t xml:space="preserve">A jelentkező és az elvégzett többletfeladat természetesen többletköltséggel járt,  mely növekedést sajnos nem fedezett le teljesen </w:t>
      </w:r>
      <w:r w:rsidR="00623B77">
        <w:t xml:space="preserve">a </w:t>
      </w:r>
      <w:r>
        <w:t xml:space="preserve">bevételeink növekedése, aminek következtében a polgárőrségünk </w:t>
      </w:r>
      <w:r>
        <w:lastRenderedPageBreak/>
        <w:t>fennállása óta először került olyan helyzetbe, hogy működését már csak olyan tagi hitellel tudta biztosítani, amelynek visszafizetésére 2012. december 31.-én</w:t>
      </w:r>
      <w:r w:rsidR="00EC4E6D">
        <w:t xml:space="preserve"> már nem volt fedzet!</w:t>
      </w:r>
    </w:p>
    <w:p w:rsidR="00EC4E6D" w:rsidRDefault="00B167F4" w:rsidP="00783D6F">
      <w:pPr>
        <w:spacing w:line="240" w:lineRule="auto"/>
      </w:pPr>
      <w:r>
        <w:t>A 2012. évi  pénzügyi beszá</w:t>
      </w:r>
      <w:r w:rsidR="00D91A61">
        <w:t>mo</w:t>
      </w:r>
      <w:r>
        <w:t xml:space="preserve">ló szerint, </w:t>
      </w:r>
      <w:r w:rsidR="00D91A61">
        <w:t xml:space="preserve"> </w:t>
      </w:r>
      <w:r>
        <w:t>de 1000 Ft-ra történő kerekítéssel</w:t>
      </w:r>
    </w:p>
    <w:p w:rsidR="00D91A61" w:rsidRDefault="00B167F4" w:rsidP="00783D6F">
      <w:pPr>
        <w:spacing w:line="240" w:lineRule="auto"/>
      </w:pPr>
      <w:r>
        <w:t xml:space="preserve">tagdíjból                                                                    </w:t>
      </w:r>
      <w:r w:rsidR="008A0839">
        <w:t xml:space="preserve">  </w:t>
      </w:r>
      <w:r>
        <w:t xml:space="preserve">33.000 </w:t>
      </w:r>
      <w:r w:rsidR="008A0839">
        <w:t xml:space="preserve">                                                                                         Békés </w:t>
      </w:r>
      <w:r>
        <w:t xml:space="preserve"> </w:t>
      </w:r>
      <w:r w:rsidR="008A0839">
        <w:t xml:space="preserve">Megyei </w:t>
      </w:r>
      <w:r>
        <w:t xml:space="preserve">  </w:t>
      </w:r>
      <w:r w:rsidR="008A0839">
        <w:t>Polgárőrök Szövetségétől          520.000</w:t>
      </w:r>
      <w:r>
        <w:t xml:space="preserve"> </w:t>
      </w:r>
      <w:r w:rsidR="008A0839">
        <w:t xml:space="preserve">                                                                Tótkomlósi Önkormányzattól                                100.000</w:t>
      </w:r>
      <w:r>
        <w:t xml:space="preserve"> </w:t>
      </w:r>
      <w:r w:rsidR="008A0839">
        <w:t xml:space="preserve">                                                              magánszemélyek támogatásából                            38.000                                                                          banki</w:t>
      </w:r>
      <w:r>
        <w:t xml:space="preserve"> </w:t>
      </w:r>
      <w:r w:rsidR="008A0839">
        <w:t xml:space="preserve"> kamatból                                                             1.000                                                          kamatmentes</w:t>
      </w:r>
      <w:r>
        <w:t xml:space="preserve">  </w:t>
      </w:r>
      <w:r w:rsidR="008A0839">
        <w:t>tagi kölcsönből                                540.000, összesen tehát  1.232.000</w:t>
      </w:r>
      <w:r>
        <w:t xml:space="preserve"> </w:t>
      </w:r>
      <w:r w:rsidR="00D91A61">
        <w:t>Ft bevétel</w:t>
      </w:r>
      <w:r w:rsidR="001E1AF8">
        <w:t>e</w:t>
      </w:r>
      <w:r w:rsidR="00D91A61">
        <w:t>, és</w:t>
      </w:r>
    </w:p>
    <w:p w:rsidR="001E1AF8" w:rsidRDefault="00D91A61" w:rsidP="00783D6F">
      <w:pPr>
        <w:spacing w:line="240" w:lineRule="auto"/>
      </w:pPr>
      <w:r>
        <w:t>személygépkocsi üzemanyagfelh.-ból                   360.000                                                                        anyagköltségből                                                           28.000                                                           nyomtatványköltségből                                                4.000                                                           rendezvények</w:t>
      </w:r>
      <w:r w:rsidR="00B167F4">
        <w:t xml:space="preserve"> </w:t>
      </w:r>
      <w:r>
        <w:t>költségeiből                                         48.000                                                               könyvelési</w:t>
      </w:r>
      <w:r w:rsidR="00B167F4">
        <w:t xml:space="preserve"> </w:t>
      </w:r>
      <w:r>
        <w:t xml:space="preserve">díjból                                                            33.000                                                                    telefonköltségből                                                           </w:t>
      </w:r>
      <w:r w:rsidR="001E1AF8">
        <w:t>40.000</w:t>
      </w:r>
      <w:r>
        <w:t xml:space="preserve">                                                                      banki</w:t>
      </w:r>
      <w:r w:rsidR="00B167F4">
        <w:t xml:space="preserve"> </w:t>
      </w:r>
      <w:r>
        <w:t>költségből</w:t>
      </w:r>
      <w:r w:rsidR="001E1AF8">
        <w:t xml:space="preserve">                                                             35.000                                                              biztosítási</w:t>
      </w:r>
      <w:r w:rsidR="00B167F4">
        <w:t xml:space="preserve"> </w:t>
      </w:r>
      <w:r w:rsidR="001E1AF8">
        <w:t>díjból                                                              35.000                                                         regisztrációs díjból                                                          81.000                                                                   személyi</w:t>
      </w:r>
      <w:r w:rsidR="00B167F4">
        <w:t xml:space="preserve">   </w:t>
      </w:r>
      <w:r w:rsidR="001E1AF8">
        <w:t>jellegű kifizetés (jutalmazás)                       18.000                                                                          sátor vásárlása                                                                100.000                                                                       NAV</w:t>
      </w:r>
      <w:r w:rsidR="00B167F4">
        <w:t xml:space="preserve"> </w:t>
      </w:r>
      <w:r w:rsidR="001E1AF8">
        <w:t>járulék                                                                          2.000, összesen tehát 784.000Ft</w:t>
      </w:r>
      <w:r w:rsidR="00B167F4">
        <w:t xml:space="preserve"> </w:t>
      </w:r>
      <w:r w:rsidR="001E1AF8">
        <w:t>kiadása volt.</w:t>
      </w:r>
    </w:p>
    <w:p w:rsidR="008200B2" w:rsidRDefault="0067677B" w:rsidP="00783D6F">
      <w:pPr>
        <w:spacing w:line="240" w:lineRule="auto"/>
      </w:pPr>
      <w:r>
        <w:t>A látszólagos bevételi többlet 458.000 Ft, de ha figyelembe vesszük a visszafizetendő 540.000 Ft tagi kölcsönt, mint kötelezettséget, úgy a 82.000 Ft különbözet a szervezet 0-vagyona miatt fedezetlenül megmarad!                                                                                                                                                               A fent bemutatott számsor</w:t>
      </w:r>
      <w:r w:rsidR="00754556">
        <w:t xml:space="preserve"> arra figyelmeztet, hogy a jövőben mérsékelnünk kell a kiadásokat, ami a feladatellátás színvonalát veszélyezteti, vagy növelnünk kellene a bevételeket, de a megyei támogatás növelésére úgyszólván semmi esély, hiszen az elosztható megyei támogatási keretből arányaiban magasabb összeg jutott eddig Tótkomlósra, amit a többi megyei polgárőr szervezet</w:t>
      </w:r>
      <w:r w:rsidR="00B167F4">
        <w:t xml:space="preserve"> </w:t>
      </w:r>
      <w:r w:rsidR="00754556">
        <w:t>mind erősebben kifogásol!  A másik fő bevételi forrásunk a helyi önkormányzattól származik, erről pedig a képviselő-testület dönt!</w:t>
      </w:r>
    </w:p>
    <w:p w:rsidR="00422F47" w:rsidRDefault="008200B2" w:rsidP="00783D6F">
      <w:pPr>
        <w:spacing w:line="240" w:lineRule="auto"/>
      </w:pPr>
      <w:r>
        <w:t>Sajnos kiszámíthatatlan és így alig tervezhető előre reálisan a legnagyobb költségtételt jelentő üzemanyagfelhasználásunk, a változó üzemanyag árak miatt.</w:t>
      </w:r>
      <w:r w:rsidR="00422F47">
        <w:t xml:space="preserve">                                                     Gépkocsink viszont előbb-utóbb belefut egy nagyjavításba, de hogy ez ne következzen be hamarosan, azért csak imádkozni tudunk.</w:t>
      </w:r>
    </w:p>
    <w:p w:rsidR="00422F47" w:rsidRDefault="00422F47" w:rsidP="00783D6F">
      <w:pPr>
        <w:spacing w:line="240" w:lineRule="auto"/>
      </w:pPr>
      <w:r>
        <w:t>Reményeim szerint kellő képpen sikerült bemutatnom, hogy az önkormányzattól kért támogatási összegre a zavartalan működésünk érdekében  mennyire nagy szükségünk van!</w:t>
      </w:r>
      <w:r w:rsidR="00B167F4">
        <w:t xml:space="preserve"> </w:t>
      </w:r>
    </w:p>
    <w:p w:rsidR="002A79FF" w:rsidRDefault="00422F47" w:rsidP="00783D6F">
      <w:pPr>
        <w:spacing w:line="240" w:lineRule="auto"/>
      </w:pPr>
      <w:r>
        <w:t>A pologárőrség munkáját folyamatosan növekvő adminisztratív igény jellemzi. Olyannyira nő ez a teher, hogy azt</w:t>
      </w:r>
      <w:r w:rsidR="002A79FF">
        <w:t xml:space="preserve"> </w:t>
      </w:r>
      <w:r>
        <w:t xml:space="preserve"> már </w:t>
      </w:r>
      <w:r w:rsidR="002A79FF">
        <w:t xml:space="preserve">csak külön létszámmal lehetne az elvárásoknak megfelelően elvégezni. </w:t>
      </w:r>
      <w:r>
        <w:t>Ez egyrészt</w:t>
      </w:r>
      <w:r w:rsidR="00B167F4">
        <w:t xml:space="preserve"> </w:t>
      </w:r>
      <w:r w:rsidR="002A79FF">
        <w:t>a kötelező kettős könyvvitelre való átállásból ered, másrészt pedig abból a kapcsolattartási igényből, amit az együttműködő szervezetek és újabban a lakossági elérhetőség lehetősége jelent. Megoldás kínálkozna erre, ha az önkormányzat</w:t>
      </w:r>
      <w:r w:rsidR="00E3226C">
        <w:t xml:space="preserve"> a közfoglalkoztatás keretén belül legalább fél, de akár egy teljes létszámot biztosítana ezen feladatok ellátására.  A belügyminisztérium ehhez minden támogatást biztosít! </w:t>
      </w:r>
    </w:p>
    <w:p w:rsidR="00E3226C" w:rsidRDefault="00E3226C" w:rsidP="00783D6F">
      <w:pPr>
        <w:spacing w:line="240" w:lineRule="auto"/>
      </w:pPr>
      <w:r>
        <w:t xml:space="preserve">Befejezésül szeretném megköszönni  a megyei szövetségünknek és a helyi önkormányzatunknak anyagi támogatását, mellyel eddig lehetővé tették munkánk zavartalan végzését. Emellett </w:t>
      </w:r>
      <w:r w:rsidR="007E1FA4">
        <w:t xml:space="preserve">az </w:t>
      </w:r>
      <w:r>
        <w:t>együttm</w:t>
      </w:r>
      <w:r w:rsidR="007E1FA4">
        <w:t>ű</w:t>
      </w:r>
      <w:r>
        <w:t>ködő partnereinknek</w:t>
      </w:r>
      <w:r w:rsidR="007E1FA4">
        <w:t xml:space="preserve"> - itt elősorban is a kiemelt partneri kapcsolatban lévő helyi és területi </w:t>
      </w:r>
      <w:r w:rsidR="007E1FA4">
        <w:lastRenderedPageBreak/>
        <w:t xml:space="preserve">rendőri szerveknek </w:t>
      </w:r>
      <w:r w:rsidR="00623B77">
        <w:t xml:space="preserve">- </w:t>
      </w:r>
      <w:r w:rsidR="007E1FA4">
        <w:t>a támogatását, abban bízva, hogy kapcsolatunk további javulása mindegyik félnek, de legfőképpen a lakosság előnyére válik!</w:t>
      </w:r>
    </w:p>
    <w:p w:rsidR="007E1FA4" w:rsidRDefault="007E1FA4" w:rsidP="00783D6F">
      <w:pPr>
        <w:spacing w:line="240" w:lineRule="auto"/>
      </w:pPr>
      <w:r>
        <w:t>Legvégül rendhagyó módon, két, mindenki által jól ismert személy saját véleményét idézem</w:t>
      </w:r>
      <w:r w:rsidR="002B3C58">
        <w:t>, akik polgármesterként alapos ismerői témánknak.</w:t>
      </w:r>
    </w:p>
    <w:p w:rsidR="002B3C58" w:rsidRDefault="002B3C58" w:rsidP="00783D6F">
      <w:pPr>
        <w:spacing w:line="240" w:lineRule="auto"/>
      </w:pPr>
      <w:r>
        <w:t>Dr. Lázár János:  „ ...polgármesterségem kezdetén nem vettem komolyan a polgárőrséget, itt ülnek a tanúk rá. Azonban az utóbbi időben</w:t>
      </w:r>
      <w:r w:rsidR="003E4B83">
        <w:t xml:space="preserve"> két új gépjárművet biztosítottunk a helyi polgárőrség számára, és folyamatos</w:t>
      </w:r>
      <w:r w:rsidR="004F7545">
        <w:t xml:space="preserve"> pénzügyi támogatást biztosítunk részükre, mert azzal a társadalmi valósággal kell hogy szembesüljünk, hogy a városnak és az emberek összefogásának is van felelőssége a közbiztonság kialakításában.”</w:t>
      </w:r>
    </w:p>
    <w:p w:rsidR="004F7545" w:rsidRDefault="004F7545" w:rsidP="00783D6F">
      <w:pPr>
        <w:spacing w:line="240" w:lineRule="auto"/>
      </w:pPr>
      <w:r>
        <w:t>Kósa Lajos: „...2008-ban a debreceni közgyűlés hárommillió forint támogatási összeget  szavazott meg a helyi polgárőrség munkájának segítésére. A következő két évben pedig további  14 millió forinttaljárult hozzá a sikeres munkához.  ...a város központjában létre tudtuk hozni a polgárőr ügyfélszolgálati</w:t>
      </w:r>
      <w:r w:rsidR="00D17775">
        <w:t xml:space="preserve"> irodát.  Az iroda feladata a lakossági kapcsolattartáson kívül a városban működő polgárőr szervezet tevékenységének segítése, összehangolása.”</w:t>
      </w:r>
    </w:p>
    <w:p w:rsidR="00025731" w:rsidRDefault="00025731" w:rsidP="00783D6F">
      <w:pPr>
        <w:spacing w:line="240" w:lineRule="auto"/>
      </w:pPr>
      <w:r>
        <w:t>Kérem beszámolóm szíves elfogadását!</w:t>
      </w:r>
    </w:p>
    <w:p w:rsidR="00025731" w:rsidRDefault="00025731" w:rsidP="00783D6F">
      <w:pPr>
        <w:spacing w:line="240" w:lineRule="auto"/>
      </w:pPr>
    </w:p>
    <w:p w:rsidR="00025731" w:rsidRDefault="00025731" w:rsidP="00783D6F">
      <w:pPr>
        <w:spacing w:line="240" w:lineRule="auto"/>
      </w:pPr>
      <w:r>
        <w:t>Tótkomlós, 2013. június 17.</w:t>
      </w:r>
    </w:p>
    <w:p w:rsidR="00025731" w:rsidRDefault="00025731" w:rsidP="00783D6F">
      <w:pPr>
        <w:spacing w:line="240" w:lineRule="auto"/>
      </w:pPr>
    </w:p>
    <w:p w:rsidR="00025731" w:rsidRDefault="00025731" w:rsidP="00783D6F">
      <w:pPr>
        <w:spacing w:line="240" w:lineRule="auto"/>
      </w:pPr>
      <w:r>
        <w:t xml:space="preserve">                                                                                      </w:t>
      </w:r>
    </w:p>
    <w:p w:rsidR="00025731" w:rsidRDefault="00025731" w:rsidP="00783D6F">
      <w:pPr>
        <w:spacing w:line="240" w:lineRule="auto"/>
      </w:pPr>
      <w:r>
        <w:t xml:space="preserve">                                                                                                         Matajsz András</w:t>
      </w:r>
    </w:p>
    <w:p w:rsidR="00025731" w:rsidRDefault="00025731" w:rsidP="00783D6F">
      <w:pPr>
        <w:spacing w:line="240" w:lineRule="auto"/>
      </w:pPr>
      <w:r>
        <w:t xml:space="preserve">                                                                                                        egyesületi  elnök</w:t>
      </w:r>
    </w:p>
    <w:p w:rsidR="00B167F4" w:rsidRDefault="00B167F4" w:rsidP="00783D6F">
      <w:pPr>
        <w:spacing w:line="240" w:lineRule="auto"/>
      </w:pPr>
      <w:r>
        <w:t xml:space="preserve">                                                                          </w:t>
      </w:r>
    </w:p>
    <w:p w:rsidR="00B167F4" w:rsidRDefault="00B167F4" w:rsidP="00783D6F">
      <w:pPr>
        <w:spacing w:line="240" w:lineRule="auto"/>
      </w:pPr>
    </w:p>
    <w:p w:rsidR="00B167F4" w:rsidRDefault="00B167F4" w:rsidP="00783D6F">
      <w:pPr>
        <w:spacing w:line="240" w:lineRule="auto"/>
      </w:pPr>
    </w:p>
    <w:p w:rsidR="00DD03A2" w:rsidRDefault="00DD03A2" w:rsidP="00783D6F">
      <w:pPr>
        <w:spacing w:line="240" w:lineRule="auto"/>
      </w:pPr>
    </w:p>
    <w:p w:rsidR="00DD03A2" w:rsidRDefault="00DD03A2" w:rsidP="00783D6F">
      <w:pPr>
        <w:spacing w:line="240" w:lineRule="auto"/>
      </w:pPr>
    </w:p>
    <w:p w:rsidR="004B77D4" w:rsidRDefault="00B26DB1" w:rsidP="00783D6F">
      <w:pPr>
        <w:spacing w:line="240" w:lineRule="auto"/>
      </w:pPr>
      <w:r>
        <w:t xml:space="preserve">                                                                                        </w:t>
      </w:r>
    </w:p>
    <w:p w:rsidR="00B26DB1" w:rsidRDefault="00B26DB1" w:rsidP="00783D6F">
      <w:pPr>
        <w:spacing w:line="240" w:lineRule="auto"/>
      </w:pPr>
    </w:p>
    <w:p w:rsidR="004B77D4" w:rsidRDefault="004B77D4" w:rsidP="00783D6F">
      <w:pPr>
        <w:spacing w:line="240" w:lineRule="auto"/>
      </w:pPr>
    </w:p>
    <w:sectPr w:rsidR="004B77D4" w:rsidSect="00770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655B5"/>
    <w:rsid w:val="00004A45"/>
    <w:rsid w:val="000132A6"/>
    <w:rsid w:val="00025731"/>
    <w:rsid w:val="001E1AF8"/>
    <w:rsid w:val="002A79FF"/>
    <w:rsid w:val="002B3C58"/>
    <w:rsid w:val="002C47BA"/>
    <w:rsid w:val="002F7EDA"/>
    <w:rsid w:val="00352CC8"/>
    <w:rsid w:val="003E4B83"/>
    <w:rsid w:val="00422F47"/>
    <w:rsid w:val="004655B5"/>
    <w:rsid w:val="004B77D4"/>
    <w:rsid w:val="004F7545"/>
    <w:rsid w:val="00584F11"/>
    <w:rsid w:val="005C5B06"/>
    <w:rsid w:val="00623B77"/>
    <w:rsid w:val="0067677B"/>
    <w:rsid w:val="00754556"/>
    <w:rsid w:val="0077053C"/>
    <w:rsid w:val="00783D6F"/>
    <w:rsid w:val="007E1FA4"/>
    <w:rsid w:val="007E5CE9"/>
    <w:rsid w:val="008200B2"/>
    <w:rsid w:val="00851CDE"/>
    <w:rsid w:val="008A0839"/>
    <w:rsid w:val="00B167F4"/>
    <w:rsid w:val="00B26DB1"/>
    <w:rsid w:val="00B42871"/>
    <w:rsid w:val="00CB1B4D"/>
    <w:rsid w:val="00D17775"/>
    <w:rsid w:val="00D76B0F"/>
    <w:rsid w:val="00D91A61"/>
    <w:rsid w:val="00DD03A2"/>
    <w:rsid w:val="00E3226C"/>
    <w:rsid w:val="00E63A2B"/>
    <w:rsid w:val="00EC4E6D"/>
    <w:rsid w:val="00F327D7"/>
    <w:rsid w:val="00FB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053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1326</Words>
  <Characters>9156</Characters>
  <Application>Microsoft Office Word</Application>
  <DocSecurity>0</DocSecurity>
  <Lines>76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LÓCZI BRUMI</dc:creator>
  <cp:lastModifiedBy>Ildikó</cp:lastModifiedBy>
  <cp:revision>2</cp:revision>
  <dcterms:created xsi:type="dcterms:W3CDTF">2013-06-19T10:15:00Z</dcterms:created>
  <dcterms:modified xsi:type="dcterms:W3CDTF">2013-06-19T10:15:00Z</dcterms:modified>
</cp:coreProperties>
</file>